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7B" w:rsidRPr="00086843" w:rsidRDefault="00CC4D7B" w:rsidP="00CC4D7B">
      <w:pPr>
        <w:rPr>
          <w:rFonts w:ascii="Verdana" w:hAnsi="Verdana"/>
          <w:b/>
          <w:bCs/>
        </w:rPr>
      </w:pPr>
      <w:r w:rsidRPr="00086843">
        <w:rPr>
          <w:rFonts w:ascii="Verdana" w:hAnsi="Verdana"/>
          <w:b/>
          <w:bCs/>
        </w:rPr>
        <w:t>Dekorative Gestaltung</w:t>
      </w:r>
    </w:p>
    <w:p w:rsidR="00CC4D7B" w:rsidRPr="00086843" w:rsidRDefault="00CC4D7B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  <w:b/>
          <w:bCs/>
        </w:rPr>
        <w:t>Je mehr der moderne Mensch auf seine individuelle Lebensweise pocht, umso stärker bejaht er Farben und Dekorationen in seinem unmittelbaren Umfeld.</w:t>
      </w:r>
      <w:r w:rsidRPr="00086843">
        <w:rPr>
          <w:rFonts w:ascii="Verdana" w:hAnsi="Verdana"/>
        </w:rPr>
        <w:t xml:space="preserve"> </w:t>
      </w:r>
    </w:p>
    <w:p w:rsidR="000601A1" w:rsidRPr="00086843" w:rsidRDefault="000601A1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Immer mehr Kunden fragen nach Möglichkeiten der dekorativen Oberflächengestaltung. Die Zeit der </w:t>
      </w:r>
      <w:proofErr w:type="spellStart"/>
      <w:r w:rsidRPr="00086843">
        <w:rPr>
          <w:rFonts w:ascii="Verdana" w:hAnsi="Verdana"/>
        </w:rPr>
        <w:t>weissen</w:t>
      </w:r>
      <w:proofErr w:type="spellEnd"/>
      <w:r w:rsidRPr="00086843">
        <w:rPr>
          <w:rFonts w:ascii="Verdana" w:hAnsi="Verdana"/>
        </w:rPr>
        <w:t xml:space="preserve"> Zweckwand ist vorbei, gefragt sind farbig gestaltete Oberflächen im </w:t>
      </w:r>
      <w:proofErr w:type="spellStart"/>
      <w:r w:rsidRPr="00086843">
        <w:rPr>
          <w:rFonts w:ascii="Verdana" w:hAnsi="Verdana"/>
        </w:rPr>
        <w:t>denzenten</w:t>
      </w:r>
      <w:proofErr w:type="spellEnd"/>
      <w:r w:rsidRPr="00086843">
        <w:rPr>
          <w:rFonts w:ascii="Verdana" w:hAnsi="Verdana"/>
        </w:rPr>
        <w:t xml:space="preserve"> oder auffallenden, im </w:t>
      </w:r>
      <w:proofErr w:type="spellStart"/>
      <w:r w:rsidRPr="00086843">
        <w:rPr>
          <w:rFonts w:ascii="Verdana" w:hAnsi="Verdana"/>
        </w:rPr>
        <w:t>floralen</w:t>
      </w:r>
      <w:proofErr w:type="spellEnd"/>
      <w:r w:rsidRPr="00086843">
        <w:rPr>
          <w:rFonts w:ascii="Verdana" w:hAnsi="Verdana"/>
        </w:rPr>
        <w:t xml:space="preserve"> oder abstrakten Muster mit plastischen, glänzenden oder raumvergrößernden Effekten für Räume aller Art. </w:t>
      </w:r>
    </w:p>
    <w:p w:rsidR="000601A1" w:rsidRPr="00086843" w:rsidRDefault="000601A1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Dabei werden traditionelle Dekorationstechniken eingesetzt, die allerdings der zeitgenössischen Ästhetik-Vorstellung nur in neuer Bewertung und </w:t>
      </w:r>
      <w:r w:rsidR="000601A1" w:rsidRPr="00086843">
        <w:rPr>
          <w:rFonts w:ascii="Verdana" w:hAnsi="Verdana"/>
        </w:rPr>
        <w:t xml:space="preserve">in </w:t>
      </w:r>
      <w:r w:rsidRPr="00086843">
        <w:rPr>
          <w:rFonts w:ascii="Verdana" w:hAnsi="Verdana"/>
        </w:rPr>
        <w:t xml:space="preserve">neuer Umsetzung gerecht werden. </w:t>
      </w:r>
    </w:p>
    <w:p w:rsidR="000601A1" w:rsidRPr="00086843" w:rsidRDefault="000601A1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Dies bedeutet, dass überlieferte Oberflächentechniken wie Marmorieren, </w:t>
      </w:r>
      <w:proofErr w:type="spellStart"/>
      <w:r w:rsidRPr="00086843">
        <w:rPr>
          <w:rFonts w:ascii="Verdana" w:hAnsi="Verdana"/>
        </w:rPr>
        <w:t>Maserieren</w:t>
      </w:r>
      <w:proofErr w:type="spellEnd"/>
      <w:r w:rsidRPr="00086843">
        <w:rPr>
          <w:rFonts w:ascii="Verdana" w:hAnsi="Verdana"/>
        </w:rPr>
        <w:t xml:space="preserve"> oder Glätten früher die Funktion hatten, Illusionen zu schaffen, bzw. den Betrachter optisch zu täuschen. In ihrer heutigen Anwendung haben sie das nicht mehr nötig: Sie wollen kein wertvolles Material vorspiegeln, sondern vielmehr in ihrer kunstvollen Handwerkstechnik durchschaut und anerkannt werden. </w:t>
      </w:r>
    </w:p>
    <w:p w:rsidR="000601A1" w:rsidRPr="00086843" w:rsidRDefault="000601A1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In der </w:t>
      </w:r>
      <w:proofErr w:type="spellStart"/>
      <w:r w:rsidRPr="00086843">
        <w:rPr>
          <w:rFonts w:ascii="Verdana" w:hAnsi="Verdana"/>
        </w:rPr>
        <w:t>Sprenkeltechnik</w:t>
      </w:r>
      <w:proofErr w:type="spellEnd"/>
      <w:r w:rsidRPr="00086843">
        <w:rPr>
          <w:rFonts w:ascii="Verdana" w:hAnsi="Verdana"/>
        </w:rPr>
        <w:t xml:space="preserve"> zum Beispiel, die entweder </w:t>
      </w:r>
      <w:proofErr w:type="spellStart"/>
      <w:r w:rsidRPr="00086843">
        <w:rPr>
          <w:rFonts w:ascii="Verdana" w:hAnsi="Verdana"/>
        </w:rPr>
        <w:t>steinigdichte</w:t>
      </w:r>
      <w:proofErr w:type="spellEnd"/>
      <w:r w:rsidRPr="00086843">
        <w:rPr>
          <w:rFonts w:ascii="Verdana" w:hAnsi="Verdana"/>
        </w:rPr>
        <w:t xml:space="preserve"> Flächen, transparente Farbschleier oder plakative Kleckse hervorruft, ist das traditionelle Arbeitsgerät der Borstenpinsel oder auch die Spritzpistole, womit die Farbe punktartig auf der Fläche verteilt wird. </w:t>
      </w: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>Neu sind vorgefertigte "Sprenkel"</w:t>
      </w:r>
      <w:r w:rsidR="000601A1" w:rsidRPr="00086843">
        <w:rPr>
          <w:rFonts w:ascii="Verdana" w:hAnsi="Verdana"/>
        </w:rPr>
        <w:t>,</w:t>
      </w:r>
      <w:r w:rsidRPr="00086843">
        <w:rPr>
          <w:rFonts w:ascii="Verdana" w:hAnsi="Verdana"/>
        </w:rPr>
        <w:t xml:space="preserve"> die als nicht mischbare Farbpartikel mit der Walze aufgetragen werden. </w:t>
      </w: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Auch feste Teilchen kann man </w:t>
      </w:r>
      <w:proofErr w:type="spellStart"/>
      <w:r w:rsidRPr="00086843">
        <w:rPr>
          <w:rFonts w:ascii="Verdana" w:hAnsi="Verdana"/>
        </w:rPr>
        <w:t>aufsprenkeln</w:t>
      </w:r>
      <w:proofErr w:type="spellEnd"/>
      <w:r w:rsidRPr="00086843">
        <w:rPr>
          <w:rFonts w:ascii="Verdana" w:hAnsi="Verdana"/>
        </w:rPr>
        <w:t>, was "</w:t>
      </w:r>
      <w:proofErr w:type="spellStart"/>
      <w:r w:rsidRPr="00086843">
        <w:rPr>
          <w:rFonts w:ascii="Verdana" w:hAnsi="Verdana"/>
        </w:rPr>
        <w:t>Chipstechnik</w:t>
      </w:r>
      <w:proofErr w:type="spellEnd"/>
      <w:r w:rsidRPr="00086843">
        <w:rPr>
          <w:rFonts w:ascii="Verdana" w:hAnsi="Verdana"/>
        </w:rPr>
        <w:t xml:space="preserve">" genannt wird. Ein- oder mehrfarbige Plättchen bringen wechselfarbig oder glitzernd Leben auf langweilige Wände. </w:t>
      </w:r>
    </w:p>
    <w:p w:rsidR="000601A1" w:rsidRPr="00086843" w:rsidRDefault="000601A1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Eine Technik jüngeren Datums ist die Betonlasur, die sich aus der traditionellen Pinsellasur auf neuem Anwendungsgebiet entwickelt hat. Grauer Beton erhält durch mehrere dünne Farbaufträge entweder farblich abgestufte oder </w:t>
      </w:r>
      <w:proofErr w:type="spellStart"/>
      <w:r w:rsidRPr="00086843">
        <w:rPr>
          <w:rFonts w:ascii="Verdana" w:hAnsi="Verdana"/>
        </w:rPr>
        <w:t>gewolkte</w:t>
      </w:r>
      <w:proofErr w:type="spellEnd"/>
      <w:r w:rsidRPr="00086843">
        <w:rPr>
          <w:rFonts w:ascii="Verdana" w:hAnsi="Verdana"/>
        </w:rPr>
        <w:t xml:space="preserve"> Effekte, was den ursprünglichen Baustoffcharakter vergessen lässt. </w:t>
      </w:r>
    </w:p>
    <w:p w:rsidR="000601A1" w:rsidRPr="00086843" w:rsidRDefault="000601A1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Bei der Wickeltechnik handelt es sich um eine alte, beliebte Dekorationstechnik, deren knittrig-weiche Musterung, mit einem geknäulten Stück Stoff aufgetragen, vielfach variiert werden kann. </w:t>
      </w: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So entsteht beispielsweise durch eine großzügig gesetzte, grobe Textur in Kontrastfarben eine moderne Interpretation der sonst üblichen dicht gewickelten Fläche in dezenter Ton-in-Ton-Kombination. Der Betrachter fühlt sich auch aus einiger Entfernung an kunstvoll abstrakte Formen erinnert. </w:t>
      </w:r>
    </w:p>
    <w:p w:rsidR="000601A1" w:rsidRPr="00086843" w:rsidRDefault="000601A1" w:rsidP="00CC4D7B">
      <w:pPr>
        <w:rPr>
          <w:rFonts w:ascii="Verdana" w:hAnsi="Verdana"/>
        </w:rPr>
      </w:pP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Wände oder auch Objekte auf diese oder viele andere dekorative Arten vom Fachmann gestaltet, bringen eine persönliche und imagebildende Note in private, gewerbliche oder öffentliche Räume sowie auch auf Fassaden. </w:t>
      </w:r>
    </w:p>
    <w:p w:rsidR="00CC4D7B" w:rsidRPr="00086843" w:rsidRDefault="00CC4D7B" w:rsidP="00CC4D7B">
      <w:pPr>
        <w:rPr>
          <w:rFonts w:ascii="Verdana" w:hAnsi="Verdana"/>
        </w:rPr>
      </w:pPr>
      <w:r w:rsidRPr="00086843">
        <w:rPr>
          <w:rFonts w:ascii="Verdana" w:hAnsi="Verdana"/>
        </w:rPr>
        <w:t xml:space="preserve">Das Streben nach Individualität und Selbstdarstellung bewirkt einen Boom in der Wiederbelebung alter Oberflächentechniken, die aus beliebig reproduzierbaren Wänden einzigartige Flächen von kunsthandwerklichem Charakter machen. </w:t>
      </w:r>
    </w:p>
    <w:p w:rsidR="000601A1" w:rsidRPr="00086843" w:rsidRDefault="000601A1" w:rsidP="00CC4D7B">
      <w:pPr>
        <w:rPr>
          <w:rFonts w:ascii="Verdana" w:hAnsi="Verdana"/>
        </w:rPr>
      </w:pPr>
    </w:p>
    <w:p w:rsidR="000601A1" w:rsidRPr="00086843" w:rsidRDefault="000601A1" w:rsidP="00CC4D7B">
      <w:pPr>
        <w:rPr>
          <w:rFonts w:ascii="Verdana" w:hAnsi="Verdana"/>
        </w:rPr>
      </w:pPr>
      <w:r w:rsidRPr="00086843">
        <w:rPr>
          <w:rFonts w:ascii="Verdana" w:hAnsi="Verdana"/>
        </w:rPr>
        <w:lastRenderedPageBreak/>
        <w:t>Der Maler- und Lackierer</w:t>
      </w:r>
      <w:r w:rsidR="00CC4D7B" w:rsidRPr="00086843">
        <w:rPr>
          <w:rFonts w:ascii="Verdana" w:hAnsi="Verdana"/>
        </w:rPr>
        <w:t xml:space="preserve"> führt diese anspruchsvollen Techniken nicht nur aus, sondern berät und informiert, wie sie im Einzelfall am sinnvollsten anzuwenden sind. </w:t>
      </w:r>
    </w:p>
    <w:p w:rsidR="000601A1" w:rsidRPr="00086843" w:rsidRDefault="000601A1" w:rsidP="000601A1">
      <w:pPr>
        <w:rPr>
          <w:rFonts w:ascii="Verdana" w:hAnsi="Verdana"/>
        </w:rPr>
      </w:pPr>
      <w:r w:rsidRPr="00086843">
        <w:rPr>
          <w:rFonts w:ascii="Verdana" w:hAnsi="Verdana"/>
        </w:rPr>
        <w:t>Fragen Sie Ihren Fach</w:t>
      </w:r>
      <w:r w:rsidR="00CC4D7B" w:rsidRPr="00086843">
        <w:rPr>
          <w:rFonts w:ascii="Verdana" w:hAnsi="Verdana"/>
        </w:rPr>
        <w:t xml:space="preserve">betrieb der Maler- und Lackiererinnung nach den Gestaltungsmöglichkeiten für Ihr ganz persönliches Wohnumfeld. </w:t>
      </w:r>
    </w:p>
    <w:p w:rsidR="000601A1" w:rsidRPr="00086843" w:rsidRDefault="00CC4D7B" w:rsidP="000601A1">
      <w:pPr>
        <w:rPr>
          <w:rFonts w:ascii="Verdana" w:hAnsi="Verdana"/>
        </w:rPr>
      </w:pPr>
      <w:r w:rsidRPr="00086843">
        <w:rPr>
          <w:rFonts w:ascii="Verdana" w:hAnsi="Verdana"/>
        </w:rPr>
        <w:t>Innungsfachbetriebe</w:t>
      </w:r>
      <w:r w:rsidR="000601A1" w:rsidRPr="00086843">
        <w:rPr>
          <w:rFonts w:ascii="Verdana" w:hAnsi="Verdana"/>
        </w:rPr>
        <w:t xml:space="preserve"> in Ihrer Nähe finden Sie unter www.farbe.de/betriebesuche/ oder www.qih.de/qih-suche.html</w:t>
      </w:r>
    </w:p>
    <w:p w:rsidR="002A3824" w:rsidRDefault="00086843"/>
    <w:sectPr w:rsidR="002A3824" w:rsidSect="00A957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496"/>
    <w:rsid w:val="00041496"/>
    <w:rsid w:val="000601A1"/>
    <w:rsid w:val="00086843"/>
    <w:rsid w:val="00097992"/>
    <w:rsid w:val="000E0CEA"/>
    <w:rsid w:val="000E28D8"/>
    <w:rsid w:val="00117F1E"/>
    <w:rsid w:val="00195FE4"/>
    <w:rsid w:val="001C0DB8"/>
    <w:rsid w:val="002232B8"/>
    <w:rsid w:val="002317D7"/>
    <w:rsid w:val="00235105"/>
    <w:rsid w:val="0024643E"/>
    <w:rsid w:val="00261FFC"/>
    <w:rsid w:val="00292BE0"/>
    <w:rsid w:val="00300B3E"/>
    <w:rsid w:val="00345365"/>
    <w:rsid w:val="003A0E80"/>
    <w:rsid w:val="00414F7F"/>
    <w:rsid w:val="00434CB7"/>
    <w:rsid w:val="00532541"/>
    <w:rsid w:val="00536832"/>
    <w:rsid w:val="00586089"/>
    <w:rsid w:val="00593456"/>
    <w:rsid w:val="006019C8"/>
    <w:rsid w:val="00660507"/>
    <w:rsid w:val="00672321"/>
    <w:rsid w:val="0069067B"/>
    <w:rsid w:val="006F30C3"/>
    <w:rsid w:val="00706D16"/>
    <w:rsid w:val="00733585"/>
    <w:rsid w:val="00817C4D"/>
    <w:rsid w:val="00895450"/>
    <w:rsid w:val="008A0545"/>
    <w:rsid w:val="008D2875"/>
    <w:rsid w:val="008E6522"/>
    <w:rsid w:val="0094047D"/>
    <w:rsid w:val="0095727B"/>
    <w:rsid w:val="009E7202"/>
    <w:rsid w:val="009F6C92"/>
    <w:rsid w:val="00A302E0"/>
    <w:rsid w:val="00A55DF2"/>
    <w:rsid w:val="00A9572D"/>
    <w:rsid w:val="00AD0EF0"/>
    <w:rsid w:val="00AE5D0A"/>
    <w:rsid w:val="00AF5B29"/>
    <w:rsid w:val="00B34EBA"/>
    <w:rsid w:val="00B40F86"/>
    <w:rsid w:val="00B57E2B"/>
    <w:rsid w:val="00BE063C"/>
    <w:rsid w:val="00C44237"/>
    <w:rsid w:val="00CC4D7B"/>
    <w:rsid w:val="00D361DF"/>
    <w:rsid w:val="00D47CED"/>
    <w:rsid w:val="00D60EBA"/>
    <w:rsid w:val="00D72F80"/>
    <w:rsid w:val="00DB627A"/>
    <w:rsid w:val="00DC1064"/>
    <w:rsid w:val="00DC45D8"/>
    <w:rsid w:val="00DD0C85"/>
    <w:rsid w:val="00DE4DB3"/>
    <w:rsid w:val="00E60B6D"/>
    <w:rsid w:val="00E97B69"/>
    <w:rsid w:val="00F06F2D"/>
    <w:rsid w:val="00F40699"/>
    <w:rsid w:val="00F5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F7F"/>
    <w:rPr>
      <w:rFonts w:ascii="DINPro" w:hAnsi="DINPro"/>
      <w:sz w:val="22"/>
      <w:szCs w:val="24"/>
    </w:rPr>
  </w:style>
  <w:style w:type="paragraph" w:styleId="berschrift1">
    <w:name w:val="heading 1"/>
    <w:aliases w:val="Adressfeld"/>
    <w:next w:val="Standard"/>
    <w:link w:val="berschrift1Zchn"/>
    <w:autoRedefine/>
    <w:qFormat/>
    <w:rsid w:val="00414F7F"/>
    <w:pPr>
      <w:keepNext/>
      <w:framePr w:hSpace="142" w:wrap="around" w:vAnchor="page" w:hAnchor="page" w:x="1419" w:y="2864"/>
      <w:widowControl w:val="0"/>
      <w:autoSpaceDE w:val="0"/>
      <w:autoSpaceDN w:val="0"/>
      <w:adjustRightInd w:val="0"/>
      <w:suppressOverlap/>
      <w:textAlignment w:val="center"/>
      <w:outlineLvl w:val="0"/>
    </w:pPr>
    <w:rPr>
      <w:rFonts w:ascii="Verdana" w:hAnsi="Verdana"/>
      <w:color w:val="000000"/>
    </w:rPr>
  </w:style>
  <w:style w:type="paragraph" w:styleId="berschrift2">
    <w:name w:val="heading 2"/>
    <w:aliases w:val="betreff"/>
    <w:basedOn w:val="Standard"/>
    <w:link w:val="berschrift2Zchn"/>
    <w:autoRedefine/>
    <w:qFormat/>
    <w:rsid w:val="00414F7F"/>
    <w:pPr>
      <w:keepNext/>
      <w:framePr w:hSpace="141" w:wrap="around" w:vAnchor="text" w:hAnchor="margin" w:yAlign="center"/>
      <w:widowControl w:val="0"/>
      <w:autoSpaceDE w:val="0"/>
      <w:autoSpaceDN w:val="0"/>
      <w:adjustRightInd w:val="0"/>
      <w:textAlignment w:val="center"/>
      <w:outlineLvl w:val="1"/>
    </w:pPr>
    <w:rPr>
      <w:rFonts w:ascii="Verdana" w:hAnsi="Verdana"/>
      <w:b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14F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dressfeld Zchn"/>
    <w:basedOn w:val="Absatz-Standardschriftart"/>
    <w:link w:val="berschrift1"/>
    <w:rsid w:val="00414F7F"/>
    <w:rPr>
      <w:rFonts w:ascii="Verdana" w:hAnsi="Verdana"/>
      <w:color w:val="000000"/>
    </w:rPr>
  </w:style>
  <w:style w:type="character" w:customStyle="1" w:styleId="berschrift2Zchn">
    <w:name w:val="Überschrift 2 Zchn"/>
    <w:aliases w:val="betreff Zchn"/>
    <w:basedOn w:val="Absatz-Standardschriftart"/>
    <w:link w:val="berschrift2"/>
    <w:rsid w:val="00345365"/>
    <w:rPr>
      <w:rFonts w:ascii="Verdana" w:hAnsi="Verdana"/>
      <w:b/>
      <w:color w:val="000000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345365"/>
    <w:rPr>
      <w:rFonts w:ascii="DINPro" w:hAnsi="DINPro" w:cs="Arial"/>
      <w:b/>
      <w:bCs/>
      <w:sz w:val="26"/>
      <w:szCs w:val="26"/>
    </w:rPr>
  </w:style>
  <w:style w:type="paragraph" w:styleId="Untertitel">
    <w:name w:val="Subtitle"/>
    <w:aliases w:val="Fließtext"/>
    <w:basedOn w:val="Standard"/>
    <w:next w:val="Standard"/>
    <w:link w:val="UntertitelZchn"/>
    <w:qFormat/>
    <w:rsid w:val="00414F7F"/>
    <w:pPr>
      <w:spacing w:before="120" w:after="120"/>
      <w:outlineLvl w:val="1"/>
    </w:pPr>
    <w:rPr>
      <w:rFonts w:ascii="Verdana" w:hAnsi="Verdana"/>
    </w:rPr>
  </w:style>
  <w:style w:type="character" w:customStyle="1" w:styleId="UntertitelZchn">
    <w:name w:val="Untertitel Zchn"/>
    <w:aliases w:val="Fließtext Zchn"/>
    <w:basedOn w:val="Absatz-Standardschriftart"/>
    <w:link w:val="Untertitel"/>
    <w:rsid w:val="00414F7F"/>
    <w:rPr>
      <w:rFonts w:ascii="Verdana" w:hAnsi="Verdana"/>
      <w:sz w:val="22"/>
      <w:szCs w:val="24"/>
    </w:rPr>
  </w:style>
  <w:style w:type="character" w:styleId="Fett">
    <w:name w:val="Strong"/>
    <w:qFormat/>
    <w:rsid w:val="00414F7F"/>
    <w:rPr>
      <w:rFonts w:ascii="Verdana" w:hAnsi="Verdana"/>
      <w:b/>
      <w:bCs/>
    </w:rPr>
  </w:style>
  <w:style w:type="character" w:styleId="Hyperlink">
    <w:name w:val="Hyperlink"/>
    <w:basedOn w:val="Absatz-Standardschriftart"/>
    <w:uiPriority w:val="99"/>
    <w:unhideWhenUsed/>
    <w:rsid w:val="00CC4D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D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marzulla</dc:creator>
  <cp:lastModifiedBy>marzulla</cp:lastModifiedBy>
  <cp:revision>2</cp:revision>
  <dcterms:created xsi:type="dcterms:W3CDTF">2017-05-11T13:39:00Z</dcterms:created>
  <dcterms:modified xsi:type="dcterms:W3CDTF">2017-05-11T13:39:00Z</dcterms:modified>
</cp:coreProperties>
</file>